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81133" w14:textId="16509255" w:rsidR="00912AB4" w:rsidRPr="0037433A" w:rsidRDefault="00912AB4" w:rsidP="0037433A">
      <w:pPr>
        <w:jc w:val="center"/>
        <w:rPr>
          <w:b/>
          <w:sz w:val="28"/>
          <w:szCs w:val="28"/>
        </w:rPr>
      </w:pPr>
      <w:r w:rsidRPr="0037433A">
        <w:rPr>
          <w:b/>
          <w:sz w:val="28"/>
          <w:szCs w:val="28"/>
        </w:rPr>
        <w:t>Wykłady monograficzne w Instytucie Orientalistyki UJ</w:t>
      </w:r>
    </w:p>
    <w:p w14:paraId="5C55045C" w14:textId="2E268936" w:rsidR="00912AB4" w:rsidRDefault="00912AB4" w:rsidP="00912AB4">
      <w:r>
        <w:t>1. Każdy student Instytutu Orientalistyki, oprócz zajęć ujętych w harmonogramie, zobowiązany jest także zaliczyć Wykłady monograficzne zgodnie z programem studiów danego kierunku zamieszczonym na stronie aplikacji Sylabus</w:t>
      </w:r>
    </w:p>
    <w:p w14:paraId="7131B757" w14:textId="77777777" w:rsidR="00912AB4" w:rsidRDefault="00912AB4" w:rsidP="00912AB4">
      <w:r>
        <w:t>2. Przedmioty te student wybiera samodzielnie spośród:</w:t>
      </w:r>
    </w:p>
    <w:p w14:paraId="5B052AAA" w14:textId="77777777" w:rsidR="00912AB4" w:rsidRDefault="00912AB4" w:rsidP="00912AB4">
      <w:r>
        <w:t xml:space="preserve">– oferty wykładów monograficznych prowadzonych w Instytucie Orientalistyki </w:t>
      </w:r>
    </w:p>
    <w:p w14:paraId="3E9BDB38" w14:textId="56C9A09B" w:rsidR="00912AB4" w:rsidRDefault="00912AB4" w:rsidP="00912AB4">
      <w:r>
        <w:t xml:space="preserve">– wszelkich przedmiotów oferowanych przez Instytut Orientalistyki, znajdujących się w programach specjalności innych niż studiowana </w:t>
      </w:r>
    </w:p>
    <w:p w14:paraId="6CD4D8C2" w14:textId="77777777" w:rsidR="00912AB4" w:rsidRDefault="00912AB4" w:rsidP="00912AB4">
      <w:r>
        <w:t xml:space="preserve">– wykładów otwartych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Liberales</w:t>
      </w:r>
      <w:proofErr w:type="spellEnd"/>
      <w:r>
        <w:t xml:space="preserve"> </w:t>
      </w:r>
    </w:p>
    <w:p w14:paraId="22FE43CB" w14:textId="77777777" w:rsidR="00912AB4" w:rsidRDefault="00912AB4" w:rsidP="00912AB4">
      <w:r>
        <w:t xml:space="preserve">– innych przedmiotów oferowanych na Uniwersytecie Jagiellońskim, pod warunkiem wyrażenia na to zgody przez prowadzącego. </w:t>
      </w:r>
    </w:p>
    <w:p w14:paraId="75BC99D1" w14:textId="3DB70E93" w:rsidR="00912AB4" w:rsidRDefault="00BD5C88" w:rsidP="00912AB4">
      <w:r>
        <w:t>3</w:t>
      </w:r>
      <w:r w:rsidR="00912AB4">
        <w:t>. Student ma obowiązek wybrać przedmiot, zadeklarować jego zaliczenie, zarejestrować się na niego oraz podpiąć go pod swój etap i cykl studiów. Ponieważ Wykłady monograficzne stanowią obowiązkowy i domyślnie realizowany element programu studiów, brak deklaracji, rejestracji czy podpięcia skutkuje niedoborem punktów ECTS i koniecznością płatnego powtarzania przedmiotu w kolejnym roku akademickim.</w:t>
      </w:r>
    </w:p>
    <w:p w14:paraId="4E1E0E86" w14:textId="77777777" w:rsidR="00912AB4" w:rsidRDefault="00912AB4" w:rsidP="00912AB4">
      <w:r>
        <w:t xml:space="preserve">4. Wykłady monograficzne powinny być pod względem wymiaru godzin, sposobu zaliczenia oraz przyznawanych za nie punktów ECTS zgodne z wymaganiami przewidzianymi programem studiów. </w:t>
      </w:r>
    </w:p>
    <w:p w14:paraId="54AFED94" w14:textId="5F607ABE" w:rsidR="00912AB4" w:rsidRDefault="00912AB4" w:rsidP="0037433A">
      <w:pPr>
        <w:spacing w:line="240" w:lineRule="auto"/>
      </w:pPr>
      <w:r>
        <w:t>– mus</w:t>
      </w:r>
      <w:r w:rsidR="00CB6A34">
        <w:t>zą</w:t>
      </w:r>
      <w:r>
        <w:t xml:space="preserve"> mieć formę wykładu</w:t>
      </w:r>
    </w:p>
    <w:p w14:paraId="6D6BB672" w14:textId="77777777" w:rsidR="00912AB4" w:rsidRDefault="00912AB4" w:rsidP="0037433A">
      <w:pPr>
        <w:spacing w:line="240" w:lineRule="auto"/>
      </w:pPr>
      <w:r>
        <w:t>– minimum 30h zajęć</w:t>
      </w:r>
    </w:p>
    <w:p w14:paraId="584319EA" w14:textId="77777777" w:rsidR="00912AB4" w:rsidRDefault="00912AB4" w:rsidP="0037433A">
      <w:pPr>
        <w:spacing w:line="240" w:lineRule="auto"/>
      </w:pPr>
      <w:r>
        <w:t>– minimum 2 pkt ECTS</w:t>
      </w:r>
    </w:p>
    <w:p w14:paraId="75CA6F5C" w14:textId="4FACF8FD" w:rsidR="00CB6A34" w:rsidRDefault="00CB6A34" w:rsidP="00912AB4">
      <w:r>
        <w:t xml:space="preserve">5. </w:t>
      </w:r>
      <w:r w:rsidR="00912AB4">
        <w:t xml:space="preserve">Wymiar punktów ECTS i inne parametry mogą być wyższe niż określone w programie studiów, jednak student musi być świadom wszelkich tego konsekwencji (m.in. wpływu na średnią ocen ze studiów). </w:t>
      </w:r>
      <w:r>
        <w:t>Student wybierając przedmiot kończący się egzaminem lub zaliczeniem na ocenę musi zaliczyć go na warunkach określonych w sylabusie zajęć.</w:t>
      </w:r>
    </w:p>
    <w:p w14:paraId="523366BC" w14:textId="77777777" w:rsidR="00CB6A34" w:rsidRDefault="00912AB4" w:rsidP="00912AB4">
      <w:r>
        <w:t xml:space="preserve">Punkty ECTS oraz oceny uwzględniane są w Instytucie Orientalistyki dokładnie w takiej wysokości, w jakiej zostały zdobyte w jednostce realizującej przedmiot, jednak ewentualna nadwyżka punktów nie jest wliczana do minimum niezbędnego dla uzyskania wpisu na kolejny rok studiów (w tym wpisu warunkowego). </w:t>
      </w:r>
    </w:p>
    <w:p w14:paraId="3DDC177F" w14:textId="77777777" w:rsidR="00CB6A34" w:rsidRDefault="00912AB4" w:rsidP="00912AB4">
      <w:r>
        <w:t>5. Jako Wykład monograficzny zaliczyć można jeden wykład dwusemestralny lub dwa wykłady trwające jeden semestr, jednak sposób zaliczenia musi odpowiadać programowi studiów (np. konieczna może być ocena</w:t>
      </w:r>
      <w:r w:rsidR="00CB6A34">
        <w:t>/zaliczenie</w:t>
      </w:r>
      <w:r>
        <w:t xml:space="preserve"> z każdego semestru). </w:t>
      </w:r>
    </w:p>
    <w:p w14:paraId="14387502" w14:textId="77777777" w:rsidR="00E25E2D" w:rsidRDefault="00912AB4" w:rsidP="00912AB4">
      <w:r>
        <w:t>6. Nie jest możliwe przepisanie przedmiotu zaliczonego już w ramach innego toku studiów jako Wykładu monograficznego. Reguła ta nie wyklucza, iż przedmiot zaliczony w trakcie stypendium zagranicznego zostanie uznany jako wypełnienie obowiązku dotyczącego Wykładów monograficznych</w:t>
      </w:r>
    </w:p>
    <w:p w14:paraId="480C758B" w14:textId="2A44ABA2" w:rsidR="00E25E2D" w:rsidRDefault="00912AB4" w:rsidP="00912AB4">
      <w:r>
        <w:t>7. Przedmioty, które są obowiązkowe w programie dane</w:t>
      </w:r>
      <w:r w:rsidR="00E25E2D">
        <w:t>go kierunku</w:t>
      </w:r>
      <w:r>
        <w:t>, nie będą zaliczane jako Wykład monograficzny.</w:t>
      </w:r>
      <w:r w:rsidR="00292479">
        <w:t xml:space="preserve"> </w:t>
      </w:r>
    </w:p>
    <w:p w14:paraId="358CE331" w14:textId="4D6F0768" w:rsidR="00E25E2D" w:rsidRPr="0037433A" w:rsidRDefault="00087CEF" w:rsidP="00087CEF">
      <w:pPr>
        <w:rPr>
          <w:i/>
        </w:rPr>
      </w:pPr>
      <w:r>
        <w:t xml:space="preserve">                                                               </w:t>
      </w:r>
      <w:r w:rsidRPr="0037433A">
        <w:rPr>
          <w:i/>
          <w:kern w:val="0"/>
          <w14:ligatures w14:val="none"/>
        </w:rPr>
        <w:t xml:space="preserve">Uchwała Rady </w:t>
      </w:r>
      <w:bookmarkStart w:id="0" w:name="_GoBack"/>
      <w:bookmarkEnd w:id="0"/>
      <w:r w:rsidRPr="0037433A">
        <w:rPr>
          <w:i/>
          <w:kern w:val="0"/>
          <w14:ligatures w14:val="none"/>
        </w:rPr>
        <w:t>Instytutu Orientalistyki z dnia 7 lipca 2023 r.</w:t>
      </w:r>
    </w:p>
    <w:sectPr w:rsidR="00E25E2D" w:rsidRPr="0037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1465A"/>
    <w:multiLevelType w:val="hybridMultilevel"/>
    <w:tmpl w:val="C006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4"/>
    <w:rsid w:val="00087CEF"/>
    <w:rsid w:val="001D7B66"/>
    <w:rsid w:val="00292479"/>
    <w:rsid w:val="002B7371"/>
    <w:rsid w:val="0037433A"/>
    <w:rsid w:val="004026BF"/>
    <w:rsid w:val="00416DD8"/>
    <w:rsid w:val="005A1CBC"/>
    <w:rsid w:val="005A4CC0"/>
    <w:rsid w:val="005C19D2"/>
    <w:rsid w:val="0081561B"/>
    <w:rsid w:val="00912AB4"/>
    <w:rsid w:val="00AF1ED0"/>
    <w:rsid w:val="00BD5C88"/>
    <w:rsid w:val="00CB6A34"/>
    <w:rsid w:val="00E25E2D"/>
    <w:rsid w:val="00F1052C"/>
    <w:rsid w:val="00F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7AD8"/>
  <w15:chartTrackingRefBased/>
  <w15:docId w15:val="{A7294A03-A2F5-4DBC-A82D-2CBBC1A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503F-A407-46A3-B92C-C49BDAA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Gajec</dc:creator>
  <cp:keywords/>
  <dc:description/>
  <cp:lastModifiedBy>Ewelina</cp:lastModifiedBy>
  <cp:revision>6</cp:revision>
  <dcterms:created xsi:type="dcterms:W3CDTF">2023-09-13T18:41:00Z</dcterms:created>
  <dcterms:modified xsi:type="dcterms:W3CDTF">2023-09-13T18:46:00Z</dcterms:modified>
</cp:coreProperties>
</file>